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24DB" w14:textId="74AA9980" w:rsidR="00220978" w:rsidRPr="001B7EFD" w:rsidRDefault="00220978" w:rsidP="00220978">
      <w:pPr>
        <w:rPr>
          <w:rFonts w:cs="Arial"/>
          <w:b/>
          <w:bCs/>
        </w:rPr>
      </w:pPr>
      <w:r w:rsidRPr="001B7EFD">
        <w:rPr>
          <w:rFonts w:cs="Arial"/>
          <w:b/>
          <w:bCs/>
        </w:rPr>
        <w:t>Methodology for evaluating Qualitative Criteria</w:t>
      </w:r>
    </w:p>
    <w:tbl>
      <w:tblPr>
        <w:tblStyle w:val="TableGrid"/>
        <w:tblW w:w="9923" w:type="dxa"/>
        <w:tblLook w:val="04A0" w:firstRow="1" w:lastRow="0" w:firstColumn="1" w:lastColumn="0" w:noHBand="0" w:noVBand="1"/>
      </w:tblPr>
      <w:tblGrid>
        <w:gridCol w:w="1413"/>
        <w:gridCol w:w="1984"/>
        <w:gridCol w:w="6526"/>
      </w:tblGrid>
      <w:tr w:rsidR="00220978" w14:paraId="25891BA8" w14:textId="77777777" w:rsidTr="009307B6">
        <w:tc>
          <w:tcPr>
            <w:tcW w:w="1413" w:type="dxa"/>
            <w:shd w:val="clear" w:color="auto" w:fill="CCECFF"/>
          </w:tcPr>
          <w:p w14:paraId="6A25C670" w14:textId="77777777" w:rsidR="00220978" w:rsidRPr="001B7EFD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1B7EFD">
              <w:rPr>
                <w:rFonts w:cs="Arial"/>
                <w:b/>
                <w:bCs/>
              </w:rPr>
              <w:t>Score</w:t>
            </w:r>
          </w:p>
        </w:tc>
        <w:tc>
          <w:tcPr>
            <w:tcW w:w="1984" w:type="dxa"/>
            <w:shd w:val="clear" w:color="auto" w:fill="CCECFF"/>
          </w:tcPr>
          <w:p w14:paraId="463AB192" w14:textId="77777777" w:rsidR="00220978" w:rsidRPr="001B7EFD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1B7EFD">
              <w:rPr>
                <w:rFonts w:cs="Arial"/>
                <w:b/>
                <w:bCs/>
              </w:rPr>
              <w:t>Meaning</w:t>
            </w:r>
          </w:p>
        </w:tc>
        <w:tc>
          <w:tcPr>
            <w:tcW w:w="6526" w:type="dxa"/>
            <w:shd w:val="clear" w:color="auto" w:fill="CCECFF"/>
          </w:tcPr>
          <w:p w14:paraId="54BB03AE" w14:textId="77777777" w:rsidR="00220978" w:rsidRPr="001B7EFD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1B7EFD">
              <w:rPr>
                <w:rFonts w:cs="Arial"/>
                <w:b/>
                <w:bCs/>
              </w:rPr>
              <w:t>Interpretation</w:t>
            </w:r>
          </w:p>
        </w:tc>
      </w:tr>
      <w:tr w:rsidR="00220978" w14:paraId="5FDB7470" w14:textId="77777777" w:rsidTr="009307B6">
        <w:tc>
          <w:tcPr>
            <w:tcW w:w="1413" w:type="dxa"/>
          </w:tcPr>
          <w:p w14:paraId="17F6AFA9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90-100%</w:t>
            </w:r>
          </w:p>
        </w:tc>
        <w:tc>
          <w:tcPr>
            <w:tcW w:w="1984" w:type="dxa"/>
          </w:tcPr>
          <w:p w14:paraId="6DBD9FA3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Outstanding</w:t>
            </w:r>
          </w:p>
        </w:tc>
        <w:tc>
          <w:tcPr>
            <w:tcW w:w="6526" w:type="dxa"/>
          </w:tcPr>
          <w:p w14:paraId="1EA227BA" w14:textId="77777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>A very comprehensive response demonstrating extensive understanding offering full assurance to client – fully supported with no reservations</w:t>
            </w:r>
          </w:p>
          <w:p w14:paraId="4DDAD99F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3C62CC68" w14:textId="77777777" w:rsidTr="009307B6">
        <w:tc>
          <w:tcPr>
            <w:tcW w:w="1413" w:type="dxa"/>
          </w:tcPr>
          <w:p w14:paraId="010ED810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80-89%</w:t>
            </w:r>
          </w:p>
        </w:tc>
        <w:tc>
          <w:tcPr>
            <w:tcW w:w="1984" w:type="dxa"/>
          </w:tcPr>
          <w:p w14:paraId="31839C74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Excellent</w:t>
            </w:r>
          </w:p>
        </w:tc>
        <w:tc>
          <w:tcPr>
            <w:tcW w:w="6526" w:type="dxa"/>
          </w:tcPr>
          <w:p w14:paraId="2115E24A" w14:textId="77777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>An excellent response demonstrating excellent understanding offering assurance to client – strongly supported.</w:t>
            </w:r>
          </w:p>
          <w:p w14:paraId="5F96EF2F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0B6CF73D" w14:textId="77777777" w:rsidTr="009307B6">
        <w:tc>
          <w:tcPr>
            <w:tcW w:w="1413" w:type="dxa"/>
          </w:tcPr>
          <w:p w14:paraId="35488A59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70-79%</w:t>
            </w:r>
          </w:p>
        </w:tc>
        <w:tc>
          <w:tcPr>
            <w:tcW w:w="1984" w:type="dxa"/>
          </w:tcPr>
          <w:p w14:paraId="3AF046A2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Very good</w:t>
            </w:r>
          </w:p>
        </w:tc>
        <w:tc>
          <w:tcPr>
            <w:tcW w:w="6526" w:type="dxa"/>
          </w:tcPr>
          <w:p w14:paraId="2ED28793" w14:textId="77777777" w:rsidR="00220978" w:rsidRDefault="00220978" w:rsidP="009307B6">
            <w:pPr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>A very good response demonstrating very good understanding offering assurance to client – fully supported</w:t>
            </w:r>
          </w:p>
          <w:p w14:paraId="5DA7DA42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01ED553C" w14:textId="77777777" w:rsidTr="009307B6">
        <w:tc>
          <w:tcPr>
            <w:tcW w:w="1413" w:type="dxa"/>
          </w:tcPr>
          <w:p w14:paraId="6E5589CB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60-69%</w:t>
            </w:r>
          </w:p>
        </w:tc>
        <w:tc>
          <w:tcPr>
            <w:tcW w:w="1984" w:type="dxa"/>
          </w:tcPr>
          <w:p w14:paraId="62941825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Good</w:t>
            </w:r>
          </w:p>
        </w:tc>
        <w:tc>
          <w:tcPr>
            <w:tcW w:w="6526" w:type="dxa"/>
          </w:tcPr>
          <w:p w14:paraId="666F36C1" w14:textId="77777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>A good response demonstrating good understanding offering assurance to client – well supported</w:t>
            </w:r>
          </w:p>
          <w:p w14:paraId="539478DB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4995A6F4" w14:textId="77777777" w:rsidTr="009307B6">
        <w:tc>
          <w:tcPr>
            <w:tcW w:w="1413" w:type="dxa"/>
          </w:tcPr>
          <w:p w14:paraId="1CAC4998" w14:textId="58E629F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50-59%</w:t>
            </w:r>
          </w:p>
        </w:tc>
        <w:tc>
          <w:tcPr>
            <w:tcW w:w="1984" w:type="dxa"/>
          </w:tcPr>
          <w:p w14:paraId="189011FB" w14:textId="447D62FF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Fair</w:t>
            </w:r>
          </w:p>
        </w:tc>
        <w:tc>
          <w:tcPr>
            <w:tcW w:w="6526" w:type="dxa"/>
          </w:tcPr>
          <w:p w14:paraId="6A0E81C7" w14:textId="69E79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 fair response demonstrating a reasonably good understanding</w:t>
            </w:r>
            <w:r w:rsidR="00D133C4">
              <w:rPr>
                <w:rFonts w:cstheme="minorHAnsi"/>
              </w:rPr>
              <w:t>, offering some assurance to client – moderately supported</w:t>
            </w:r>
          </w:p>
        </w:tc>
      </w:tr>
      <w:tr w:rsidR="00220978" w14:paraId="188F916A" w14:textId="77777777" w:rsidTr="009307B6">
        <w:tc>
          <w:tcPr>
            <w:tcW w:w="1413" w:type="dxa"/>
          </w:tcPr>
          <w:p w14:paraId="08EB92F3" w14:textId="55C38EAF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40-49%</w:t>
            </w:r>
          </w:p>
        </w:tc>
        <w:tc>
          <w:tcPr>
            <w:tcW w:w="1984" w:type="dxa"/>
          </w:tcPr>
          <w:p w14:paraId="507137F0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Acceptable</w:t>
            </w:r>
          </w:p>
        </w:tc>
        <w:tc>
          <w:tcPr>
            <w:tcW w:w="6526" w:type="dxa"/>
          </w:tcPr>
          <w:p w14:paraId="227BE3D9" w14:textId="7F527A10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 xml:space="preserve">An acceptable response demonstrating a minimum understanding offering </w:t>
            </w:r>
            <w:r w:rsidR="00D133C4">
              <w:rPr>
                <w:rFonts w:cstheme="minorHAnsi"/>
              </w:rPr>
              <w:t xml:space="preserve">some </w:t>
            </w:r>
            <w:r w:rsidRPr="001B7EFD">
              <w:rPr>
                <w:rFonts w:cstheme="minorHAnsi"/>
              </w:rPr>
              <w:t>assurance to client – satisfactorily supported</w:t>
            </w:r>
          </w:p>
          <w:p w14:paraId="05E0B515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2C977FC2" w14:textId="77777777" w:rsidTr="009307B6">
        <w:tc>
          <w:tcPr>
            <w:tcW w:w="9923" w:type="dxa"/>
            <w:gridSpan w:val="3"/>
            <w:shd w:val="clear" w:color="auto" w:fill="FF0000"/>
          </w:tcPr>
          <w:p w14:paraId="56CA5E7B" w14:textId="2C5767B7" w:rsidR="00220978" w:rsidRPr="001B7EFD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1B7EFD">
              <w:rPr>
                <w:rFonts w:cs="Arial"/>
                <w:b/>
                <w:bCs/>
              </w:rPr>
              <w:t xml:space="preserve">Less than </w:t>
            </w:r>
            <w:r>
              <w:rPr>
                <w:rFonts w:cs="Arial"/>
                <w:b/>
                <w:bCs/>
              </w:rPr>
              <w:t>4</w:t>
            </w:r>
            <w:r w:rsidRPr="001B7EFD">
              <w:rPr>
                <w:rFonts w:cs="Arial"/>
                <w:b/>
                <w:bCs/>
              </w:rPr>
              <w:t>0% is unacceptable</w:t>
            </w:r>
          </w:p>
        </w:tc>
      </w:tr>
      <w:tr w:rsidR="00220978" w14:paraId="0DAEF2F8" w14:textId="77777777" w:rsidTr="009307B6">
        <w:tc>
          <w:tcPr>
            <w:tcW w:w="1413" w:type="dxa"/>
          </w:tcPr>
          <w:p w14:paraId="4B0CFE9B" w14:textId="4B3E712B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25-</w:t>
            </w:r>
            <w:r>
              <w:rPr>
                <w:rFonts w:cs="Arial"/>
              </w:rPr>
              <w:t>39</w:t>
            </w:r>
            <w:r w:rsidRPr="00C867E2">
              <w:rPr>
                <w:rFonts w:cs="Arial"/>
              </w:rPr>
              <w:t>%</w:t>
            </w:r>
          </w:p>
        </w:tc>
        <w:tc>
          <w:tcPr>
            <w:tcW w:w="1984" w:type="dxa"/>
          </w:tcPr>
          <w:p w14:paraId="4C9064F0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mediocre</w:t>
            </w:r>
          </w:p>
        </w:tc>
        <w:tc>
          <w:tcPr>
            <w:tcW w:w="6526" w:type="dxa"/>
          </w:tcPr>
          <w:p w14:paraId="5A7D22DA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7673CAF">
              <w:rPr>
                <w:rFonts w:cstheme="minorBidi"/>
              </w:rPr>
              <w:t xml:space="preserve">Mediocre Response demonstrates limited understanding with insufficient or no detail and a risk of non-delivery. This is unacceptable and a </w:t>
            </w:r>
            <w:proofErr w:type="gramStart"/>
            <w:r w:rsidRPr="07673CAF">
              <w:rPr>
                <w:rFonts w:cstheme="minorBidi"/>
              </w:rPr>
              <w:t>fail</w:t>
            </w:r>
            <w:proofErr w:type="gramEnd"/>
            <w:r w:rsidRPr="07673CAF">
              <w:rPr>
                <w:rFonts w:cstheme="minorBidi"/>
              </w:rPr>
              <w:t>.</w:t>
            </w:r>
          </w:p>
        </w:tc>
      </w:tr>
      <w:tr w:rsidR="00220978" w14:paraId="0F6A9174" w14:textId="77777777" w:rsidTr="009307B6">
        <w:tc>
          <w:tcPr>
            <w:tcW w:w="1413" w:type="dxa"/>
          </w:tcPr>
          <w:p w14:paraId="0BABCB8B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1-24%</w:t>
            </w:r>
          </w:p>
        </w:tc>
        <w:tc>
          <w:tcPr>
            <w:tcW w:w="1984" w:type="dxa"/>
          </w:tcPr>
          <w:p w14:paraId="58AC56DB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poor</w:t>
            </w:r>
          </w:p>
        </w:tc>
        <w:tc>
          <w:tcPr>
            <w:tcW w:w="6526" w:type="dxa"/>
          </w:tcPr>
          <w:p w14:paraId="668CF4B6" w14:textId="77777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 xml:space="preserve">Poor Response demonstrates very limited understanding of the requirements and has fundamental flaws and lacks credibility with a significant risk of non-delivery. This is unacceptable and a </w:t>
            </w:r>
            <w:proofErr w:type="gramStart"/>
            <w:r w:rsidRPr="001B7EFD">
              <w:rPr>
                <w:rFonts w:cstheme="minorHAnsi"/>
              </w:rPr>
              <w:t>fail</w:t>
            </w:r>
            <w:proofErr w:type="gramEnd"/>
            <w:r w:rsidRPr="001B7EFD">
              <w:rPr>
                <w:rFonts w:cstheme="minorHAnsi"/>
              </w:rPr>
              <w:t>.</w:t>
            </w:r>
          </w:p>
          <w:p w14:paraId="4894CC33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14:paraId="0EC4CC2A" w14:textId="77777777" w:rsidTr="009307B6">
        <w:tc>
          <w:tcPr>
            <w:tcW w:w="1413" w:type="dxa"/>
          </w:tcPr>
          <w:p w14:paraId="065AC937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0%</w:t>
            </w:r>
          </w:p>
        </w:tc>
        <w:tc>
          <w:tcPr>
            <w:tcW w:w="1984" w:type="dxa"/>
          </w:tcPr>
          <w:p w14:paraId="63E5EDB0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  <w:r w:rsidRPr="00C867E2">
              <w:rPr>
                <w:rFonts w:cs="Arial"/>
              </w:rPr>
              <w:t>No response</w:t>
            </w:r>
          </w:p>
        </w:tc>
        <w:tc>
          <w:tcPr>
            <w:tcW w:w="6526" w:type="dxa"/>
          </w:tcPr>
          <w:p w14:paraId="06DC6750" w14:textId="77777777" w:rsidR="00220978" w:rsidRPr="001B7EFD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1B7EFD">
              <w:rPr>
                <w:rFonts w:cstheme="minorHAnsi"/>
              </w:rPr>
              <w:t xml:space="preserve">Response completely fails to address the criterion under consideration. This is unacceptable and a </w:t>
            </w:r>
            <w:proofErr w:type="gramStart"/>
            <w:r w:rsidRPr="001B7EFD">
              <w:rPr>
                <w:rFonts w:cstheme="minorHAnsi"/>
              </w:rPr>
              <w:t>fail</w:t>
            </w:r>
            <w:proofErr w:type="gramEnd"/>
            <w:r w:rsidRPr="001B7EFD">
              <w:rPr>
                <w:rFonts w:cstheme="minorHAnsi"/>
              </w:rPr>
              <w:t>.</w:t>
            </w:r>
          </w:p>
          <w:p w14:paraId="50740A87" w14:textId="77777777" w:rsidR="00220978" w:rsidRPr="00C867E2" w:rsidRDefault="00220978" w:rsidP="009307B6">
            <w:pPr>
              <w:spacing w:line="276" w:lineRule="auto"/>
              <w:rPr>
                <w:rFonts w:cs="Arial"/>
              </w:rPr>
            </w:pPr>
          </w:p>
        </w:tc>
      </w:tr>
      <w:tr w:rsidR="00220978" w:rsidRPr="00622422" w14:paraId="2C317800" w14:textId="77777777" w:rsidTr="009307B6">
        <w:tc>
          <w:tcPr>
            <w:tcW w:w="1413" w:type="dxa"/>
          </w:tcPr>
          <w:p w14:paraId="2ED9290C" w14:textId="77777777" w:rsidR="00220978" w:rsidRPr="00E7104C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E7104C">
              <w:rPr>
                <w:rFonts w:cs="Arial"/>
                <w:b/>
                <w:bCs/>
              </w:rPr>
              <w:t>Descriptor</w:t>
            </w:r>
          </w:p>
        </w:tc>
        <w:tc>
          <w:tcPr>
            <w:tcW w:w="1984" w:type="dxa"/>
          </w:tcPr>
          <w:p w14:paraId="5C087744" w14:textId="77777777" w:rsidR="00220978" w:rsidRPr="00E7104C" w:rsidRDefault="00220978" w:rsidP="009307B6">
            <w:pPr>
              <w:spacing w:line="276" w:lineRule="auto"/>
              <w:rPr>
                <w:rFonts w:cs="Arial"/>
                <w:b/>
                <w:bCs/>
              </w:rPr>
            </w:pPr>
            <w:r w:rsidRPr="00E7104C">
              <w:rPr>
                <w:rFonts w:cs="Arial"/>
                <w:b/>
                <w:bCs/>
              </w:rPr>
              <w:t>Score</w:t>
            </w:r>
          </w:p>
        </w:tc>
        <w:tc>
          <w:tcPr>
            <w:tcW w:w="6526" w:type="dxa"/>
          </w:tcPr>
          <w:p w14:paraId="4BD45799" w14:textId="77777777" w:rsidR="00220978" w:rsidRPr="00E7104C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  <w:b/>
                <w:bCs/>
              </w:rPr>
            </w:pPr>
            <w:r w:rsidRPr="00E7104C">
              <w:rPr>
                <w:rFonts w:cstheme="minorHAnsi"/>
                <w:b/>
                <w:bCs/>
              </w:rPr>
              <w:t>Scoring Rationale</w:t>
            </w:r>
          </w:p>
        </w:tc>
      </w:tr>
      <w:tr w:rsidR="00220978" w:rsidRPr="00622422" w14:paraId="2409DF6A" w14:textId="77777777" w:rsidTr="009307B6">
        <w:tc>
          <w:tcPr>
            <w:tcW w:w="1413" w:type="dxa"/>
          </w:tcPr>
          <w:p w14:paraId="00D575AA" w14:textId="77777777" w:rsidR="00220978" w:rsidRPr="00AF07DB" w:rsidRDefault="00220978" w:rsidP="009307B6">
            <w:pPr>
              <w:spacing w:line="276" w:lineRule="auto"/>
              <w:rPr>
                <w:rFonts w:cs="Arial"/>
              </w:rPr>
            </w:pPr>
            <w:r w:rsidRPr="00AF07DB">
              <w:rPr>
                <w:rFonts w:cs="Arial"/>
              </w:rPr>
              <w:t>No Response or Very Poor</w:t>
            </w:r>
          </w:p>
        </w:tc>
        <w:tc>
          <w:tcPr>
            <w:tcW w:w="1984" w:type="dxa"/>
          </w:tcPr>
          <w:p w14:paraId="180FB02F" w14:textId="77777777" w:rsidR="00220978" w:rsidRPr="00AF07DB" w:rsidRDefault="00220978" w:rsidP="009307B6">
            <w:pPr>
              <w:spacing w:line="276" w:lineRule="auto"/>
              <w:rPr>
                <w:rFonts w:cs="Arial"/>
              </w:rPr>
            </w:pPr>
            <w:r w:rsidRPr="00AF07DB">
              <w:rPr>
                <w:rFonts w:cs="Arial"/>
              </w:rPr>
              <w:t>0</w:t>
            </w:r>
          </w:p>
        </w:tc>
        <w:tc>
          <w:tcPr>
            <w:tcW w:w="6526" w:type="dxa"/>
          </w:tcPr>
          <w:p w14:paraId="2CE6C21C" w14:textId="77777777" w:rsidR="00220978" w:rsidRPr="00AF07DB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AF07DB">
              <w:rPr>
                <w:rFonts w:cstheme="minorHAnsi"/>
              </w:rPr>
              <w:t>Major concerns with the response and meeting the project/Framework requirements.</w:t>
            </w:r>
          </w:p>
          <w:p w14:paraId="2BB172A5" w14:textId="77777777" w:rsidR="00220978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</w:p>
          <w:p w14:paraId="5187E431" w14:textId="77777777" w:rsidR="00220978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>
              <w:t xml:space="preserve">Little </w:t>
            </w:r>
            <w:r w:rsidRPr="007F08E1">
              <w:t xml:space="preserve">explanation is provided with justifications for the selections made.  </w:t>
            </w:r>
            <w:r>
              <w:t>Insufficient information is provided to provide an understanding of h</w:t>
            </w:r>
            <w:r w:rsidRPr="007F08E1">
              <w:t>ow the Contractor proposes to satisfy the Scope and Criteria</w:t>
            </w:r>
            <w:r>
              <w:t>.</w:t>
            </w:r>
          </w:p>
          <w:p w14:paraId="654A0F7E" w14:textId="77777777" w:rsidR="00220978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</w:p>
          <w:p w14:paraId="65413547" w14:textId="77777777" w:rsidR="00220978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  <w:r w:rsidRPr="00AF07DB">
              <w:rPr>
                <w:rFonts w:cstheme="minorHAnsi"/>
              </w:rPr>
              <w:t xml:space="preserve">Does not comply and/or insufficient information provided to demonstrate that the Tenderer </w:t>
            </w:r>
            <w:proofErr w:type="gramStart"/>
            <w:r w:rsidRPr="00AF07DB">
              <w:rPr>
                <w:rFonts w:cstheme="minorHAnsi"/>
              </w:rPr>
              <w:t>has an understanding of</w:t>
            </w:r>
            <w:proofErr w:type="gramEnd"/>
            <w:r w:rsidRPr="00AF07DB">
              <w:rPr>
                <w:rFonts w:cstheme="minorHAnsi"/>
              </w:rPr>
              <w:t xml:space="preserve"> the project objectives, delivery, management, technical requirements or features. Little or no evidence has been provided to support the response.</w:t>
            </w:r>
          </w:p>
          <w:p w14:paraId="11A5E333" w14:textId="77777777" w:rsidR="00220978" w:rsidRPr="00AF07DB" w:rsidRDefault="00220978" w:rsidP="009307B6">
            <w:pPr>
              <w:autoSpaceDE w:val="0"/>
              <w:autoSpaceDN w:val="0"/>
              <w:spacing w:line="276" w:lineRule="auto"/>
              <w:rPr>
                <w:rFonts w:cstheme="minorHAnsi"/>
              </w:rPr>
            </w:pPr>
          </w:p>
        </w:tc>
      </w:tr>
    </w:tbl>
    <w:p w14:paraId="5CED704B" w14:textId="77777777" w:rsidR="00220978" w:rsidRDefault="00220978" w:rsidP="00220978">
      <w:pPr>
        <w:pStyle w:val="BlockText"/>
        <w:jc w:val="both"/>
      </w:pPr>
    </w:p>
    <w:p w14:paraId="7CE24990" w14:textId="77777777" w:rsidR="00220978" w:rsidRDefault="00220978"/>
    <w:sectPr w:rsidR="00220978" w:rsidSect="002209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78"/>
    <w:rsid w:val="00176084"/>
    <w:rsid w:val="00220978"/>
    <w:rsid w:val="00D1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BCB1"/>
  <w15:chartTrackingRefBased/>
  <w15:docId w15:val="{B9B9E37C-13A0-4795-AA63-2408CC67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978"/>
    <w:pPr>
      <w:spacing w:after="0" w:line="240" w:lineRule="auto"/>
    </w:pPr>
    <w:rPr>
      <w:rFonts w:ascii="Lucida Bright" w:eastAsia="Times New Roman" w:hAnsi="Lucida Bright" w:cs="Times New Roman"/>
      <w:color w:val="000000"/>
      <w:kern w:val="0"/>
      <w:sz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97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97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97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97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97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97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97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97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97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9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9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9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9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9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9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978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97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97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9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97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9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9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978"/>
    <w:rPr>
      <w:b/>
      <w:bCs/>
      <w:smallCaps/>
      <w:color w:val="0F4761" w:themeColor="accent1" w:themeShade="BF"/>
      <w:spacing w:val="5"/>
    </w:rPr>
  </w:style>
  <w:style w:type="paragraph" w:styleId="BlockText">
    <w:name w:val="Block Text"/>
    <w:aliases w:val="Char"/>
    <w:basedOn w:val="Normal"/>
    <w:rsid w:val="00220978"/>
    <w:pPr>
      <w:spacing w:after="100"/>
    </w:pPr>
  </w:style>
  <w:style w:type="table" w:styleId="TableGrid">
    <w:name w:val="Table Grid"/>
    <w:basedOn w:val="TableNormal"/>
    <w:uiPriority w:val="39"/>
    <w:rsid w:val="00220978"/>
    <w:pPr>
      <w:spacing w:after="0" w:line="240" w:lineRule="auto"/>
    </w:pPr>
    <w:rPr>
      <w:kern w:val="0"/>
      <w:sz w:val="22"/>
      <w:szCs w:val="22"/>
      <w:lang w:val="en-I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O'Farrell</dc:creator>
  <cp:keywords/>
  <dc:description/>
  <cp:lastModifiedBy>Amy O'Farrell</cp:lastModifiedBy>
  <cp:revision>1</cp:revision>
  <dcterms:created xsi:type="dcterms:W3CDTF">2026-06-26T12:17:00Z</dcterms:created>
  <dcterms:modified xsi:type="dcterms:W3CDTF">2026-06-26T12:29:00Z</dcterms:modified>
</cp:coreProperties>
</file>